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C0" w:rsidRDefault="00786581" w:rsidP="000A59C0">
      <w:pPr>
        <w:rPr>
          <w:sz w:val="28"/>
          <w:szCs w:val="28"/>
        </w:rPr>
      </w:pPr>
      <w:bookmarkStart w:id="0" w:name="_GoBack"/>
      <w:bookmarkEnd w:id="0"/>
      <w:r>
        <w:rPr>
          <w:noProof/>
        </w:rPr>
        <w:drawing>
          <wp:anchor distT="0" distB="0" distL="114300" distR="114300" simplePos="0" relativeHeight="251656704" behindDoc="1" locked="0" layoutInCell="1" allowOverlap="1">
            <wp:simplePos x="0" y="0"/>
            <wp:positionH relativeFrom="column">
              <wp:posOffset>-167005</wp:posOffset>
            </wp:positionH>
            <wp:positionV relativeFrom="paragraph">
              <wp:posOffset>-195580</wp:posOffset>
            </wp:positionV>
            <wp:extent cx="3990975" cy="1171575"/>
            <wp:effectExtent l="0" t="0" r="9525" b="9525"/>
            <wp:wrapThrough wrapText="bothSides">
              <wp:wrapPolygon edited="0">
                <wp:start x="0" y="0"/>
                <wp:lineTo x="0" y="21424"/>
                <wp:lineTo x="21548" y="21424"/>
                <wp:lineTo x="21548" y="0"/>
                <wp:lineTo x="0" y="0"/>
              </wp:wrapPolygon>
            </wp:wrapThrough>
            <wp:docPr id="2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pic:spPr>
                </pic:pic>
              </a:graphicData>
            </a:graphic>
            <wp14:sizeRelH relativeFrom="page">
              <wp14:pctWidth>0</wp14:pctWidth>
            </wp14:sizeRelH>
            <wp14:sizeRelV relativeFrom="page">
              <wp14:pctHeight>0</wp14:pctHeight>
            </wp14:sizeRelV>
          </wp:anchor>
        </w:drawing>
      </w:r>
    </w:p>
    <w:p w:rsidR="000A59C0" w:rsidRDefault="000A59C0" w:rsidP="000A59C0">
      <w:pPr>
        <w:rPr>
          <w:sz w:val="28"/>
          <w:szCs w:val="28"/>
        </w:rPr>
      </w:pPr>
    </w:p>
    <w:p w:rsidR="00A92700" w:rsidRDefault="00A92700" w:rsidP="000A59C0">
      <w:pPr>
        <w:rPr>
          <w:sz w:val="28"/>
          <w:szCs w:val="28"/>
        </w:rPr>
      </w:pPr>
    </w:p>
    <w:p w:rsidR="00D6611B" w:rsidRDefault="00D6611B" w:rsidP="000A59C0">
      <w:pPr>
        <w:rPr>
          <w:sz w:val="28"/>
          <w:szCs w:val="28"/>
        </w:rPr>
      </w:pPr>
    </w:p>
    <w:p w:rsidR="00D6611B" w:rsidRDefault="00D6611B" w:rsidP="000A59C0">
      <w:pPr>
        <w:rPr>
          <w:sz w:val="28"/>
          <w:szCs w:val="28"/>
        </w:rPr>
      </w:pPr>
    </w:p>
    <w:p w:rsidR="00D6611B" w:rsidRDefault="00D6611B" w:rsidP="000A59C0">
      <w:pPr>
        <w:rPr>
          <w:sz w:val="28"/>
          <w:szCs w:val="28"/>
        </w:rPr>
      </w:pPr>
    </w:p>
    <w:p w:rsidR="00F16CC8" w:rsidRDefault="00D6611B" w:rsidP="000A59C0">
      <w:pPr>
        <w:rPr>
          <w:sz w:val="28"/>
          <w:szCs w:val="28"/>
        </w:rPr>
      </w:pPr>
      <w:r>
        <w:rPr>
          <w:sz w:val="28"/>
          <w:szCs w:val="28"/>
        </w:rPr>
        <w:tab/>
      </w:r>
      <w:r>
        <w:rPr>
          <w:sz w:val="28"/>
          <w:szCs w:val="28"/>
        </w:rPr>
        <w:tab/>
      </w:r>
      <w:r w:rsidR="00D414BB">
        <w:rPr>
          <w:sz w:val="28"/>
          <w:szCs w:val="28"/>
        </w:rPr>
        <w:tab/>
      </w:r>
      <w:r w:rsidR="00D414BB">
        <w:rPr>
          <w:sz w:val="28"/>
          <w:szCs w:val="28"/>
        </w:rPr>
        <w:tab/>
      </w:r>
      <w:r w:rsidR="00786581">
        <w:rPr>
          <w:noProof/>
          <w:sz w:val="28"/>
          <w:szCs w:val="28"/>
        </w:rPr>
        <w:drawing>
          <wp:inline distT="0" distB="0" distL="0" distR="0">
            <wp:extent cx="2800350" cy="7048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704850"/>
                    </a:xfrm>
                    <a:prstGeom prst="rect">
                      <a:avLst/>
                    </a:prstGeom>
                    <a:noFill/>
                    <a:ln>
                      <a:noFill/>
                    </a:ln>
                  </pic:spPr>
                </pic:pic>
              </a:graphicData>
            </a:graphic>
          </wp:inline>
        </w:drawing>
      </w:r>
      <w:r w:rsidR="00D414BB">
        <w:rPr>
          <w:sz w:val="28"/>
          <w:szCs w:val="28"/>
        </w:rPr>
        <w:tab/>
      </w:r>
      <w:r w:rsidR="00D414BB">
        <w:rPr>
          <w:sz w:val="28"/>
          <w:szCs w:val="28"/>
        </w:rPr>
        <w:tab/>
      </w:r>
    </w:p>
    <w:p w:rsidR="003A0057" w:rsidRDefault="003A0057" w:rsidP="00072C81">
      <w:pPr>
        <w:tabs>
          <w:tab w:val="left" w:pos="3660"/>
        </w:tabs>
        <w:ind w:left="360"/>
        <w:rPr>
          <w:sz w:val="28"/>
          <w:szCs w:val="28"/>
        </w:rPr>
      </w:pPr>
    </w:p>
    <w:p w:rsidR="003A0057" w:rsidRDefault="00D6611B" w:rsidP="00D6611B">
      <w:pPr>
        <w:tabs>
          <w:tab w:val="left" w:pos="2835"/>
        </w:tabs>
        <w:ind w:left="142"/>
        <w:rPr>
          <w:sz w:val="28"/>
          <w:szCs w:val="28"/>
        </w:rPr>
      </w:pPr>
      <w:r>
        <w:rPr>
          <w:sz w:val="28"/>
          <w:szCs w:val="28"/>
        </w:rPr>
        <w:t>I samarbeid med:</w:t>
      </w:r>
      <w:r>
        <w:rPr>
          <w:sz w:val="28"/>
          <w:szCs w:val="28"/>
        </w:rPr>
        <w:tab/>
        <w:t>Sør-Aurdal kommune</w:t>
      </w:r>
    </w:p>
    <w:p w:rsidR="00BC7968" w:rsidRDefault="00DF4D7F" w:rsidP="003861D2">
      <w:pPr>
        <w:ind w:left="360"/>
        <w:outlineLvl w:val="0"/>
        <w:rPr>
          <w:sz w:val="52"/>
          <w:szCs w:val="52"/>
        </w:rPr>
      </w:pPr>
      <w:r>
        <w:rPr>
          <w:noProof/>
        </w:rPr>
        <w:tab/>
        <w:t xml:space="preserve"> </w:t>
      </w:r>
    </w:p>
    <w:p w:rsidR="00D6611B" w:rsidRDefault="00D6611B" w:rsidP="00D414BB">
      <w:pPr>
        <w:ind w:left="360"/>
        <w:jc w:val="center"/>
        <w:outlineLvl w:val="0"/>
        <w:rPr>
          <w:sz w:val="52"/>
          <w:szCs w:val="52"/>
        </w:rPr>
      </w:pPr>
    </w:p>
    <w:p w:rsidR="00F16CC8" w:rsidRDefault="00FA2E76" w:rsidP="00D414BB">
      <w:pPr>
        <w:ind w:left="360"/>
        <w:jc w:val="center"/>
        <w:outlineLvl w:val="0"/>
        <w:rPr>
          <w:sz w:val="52"/>
          <w:szCs w:val="52"/>
        </w:rPr>
      </w:pPr>
      <w:r>
        <w:rPr>
          <w:sz w:val="52"/>
          <w:szCs w:val="52"/>
        </w:rPr>
        <w:t>PÅRØRENDESKOLE</w:t>
      </w:r>
    </w:p>
    <w:p w:rsidR="00F16CC8" w:rsidRDefault="00F16CC8">
      <w:pPr>
        <w:ind w:left="360"/>
        <w:jc w:val="center"/>
        <w:rPr>
          <w:sz w:val="20"/>
          <w:szCs w:val="20"/>
        </w:rPr>
      </w:pPr>
    </w:p>
    <w:p w:rsidR="00F16CC8" w:rsidRDefault="00D6611B">
      <w:pPr>
        <w:ind w:left="360"/>
        <w:jc w:val="center"/>
        <w:rPr>
          <w:sz w:val="52"/>
          <w:szCs w:val="52"/>
        </w:rPr>
      </w:pPr>
      <w:r>
        <w:rPr>
          <w:sz w:val="52"/>
          <w:szCs w:val="52"/>
        </w:rPr>
        <w:t>Kurs for pårørende til personer med en demenssykdom</w:t>
      </w:r>
    </w:p>
    <w:p w:rsidR="00F16CC8" w:rsidRPr="00415CC9" w:rsidRDefault="00F16CC8">
      <w:pPr>
        <w:ind w:left="360"/>
        <w:jc w:val="center"/>
        <w:rPr>
          <w:sz w:val="44"/>
          <w:szCs w:val="44"/>
        </w:rPr>
      </w:pPr>
    </w:p>
    <w:p w:rsidR="00F16CC8" w:rsidRDefault="002C62FD" w:rsidP="00D414BB">
      <w:pPr>
        <w:ind w:left="360"/>
        <w:jc w:val="center"/>
        <w:outlineLvl w:val="0"/>
        <w:rPr>
          <w:sz w:val="52"/>
          <w:szCs w:val="52"/>
        </w:rPr>
      </w:pPr>
      <w:r>
        <w:rPr>
          <w:sz w:val="52"/>
          <w:szCs w:val="52"/>
        </w:rPr>
        <w:t>Høst 2018</w:t>
      </w:r>
    </w:p>
    <w:p w:rsidR="00D55DEF" w:rsidRDefault="00786581" w:rsidP="00D414BB">
      <w:pPr>
        <w:ind w:left="360"/>
        <w:jc w:val="center"/>
        <w:outlineLvl w:val="0"/>
        <w:rPr>
          <w:sz w:val="52"/>
          <w:szCs w:val="52"/>
        </w:rPr>
      </w:pPr>
      <w:r>
        <w:rPr>
          <w:noProof/>
        </w:rPr>
        <w:drawing>
          <wp:anchor distT="0" distB="0" distL="114300" distR="114300" simplePos="0" relativeHeight="251657728" behindDoc="1" locked="0" layoutInCell="1" allowOverlap="1">
            <wp:simplePos x="0" y="0"/>
            <wp:positionH relativeFrom="margin">
              <wp:posOffset>422910</wp:posOffset>
            </wp:positionH>
            <wp:positionV relativeFrom="paragraph">
              <wp:posOffset>217170</wp:posOffset>
            </wp:positionV>
            <wp:extent cx="5269865" cy="2788285"/>
            <wp:effectExtent l="0" t="0" r="6985" b="0"/>
            <wp:wrapNone/>
            <wp:docPr id="3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865" cy="2788285"/>
                    </a:xfrm>
                    <a:prstGeom prst="rect">
                      <a:avLst/>
                    </a:prstGeom>
                    <a:noFill/>
                  </pic:spPr>
                </pic:pic>
              </a:graphicData>
            </a:graphic>
            <wp14:sizeRelH relativeFrom="page">
              <wp14:pctWidth>0</wp14:pctWidth>
            </wp14:sizeRelH>
            <wp14:sizeRelV relativeFrom="page">
              <wp14:pctHeight>0</wp14:pctHeight>
            </wp14:sizeRelV>
          </wp:anchor>
        </w:drawing>
      </w:r>
    </w:p>
    <w:p w:rsidR="00703114" w:rsidRDefault="00703114" w:rsidP="00D414BB">
      <w:pPr>
        <w:ind w:left="360"/>
        <w:jc w:val="center"/>
        <w:outlineLvl w:val="0"/>
        <w:rPr>
          <w:sz w:val="52"/>
          <w:szCs w:val="52"/>
        </w:rPr>
      </w:pPr>
    </w:p>
    <w:p w:rsidR="00703114" w:rsidRDefault="00703114" w:rsidP="00D414BB">
      <w:pPr>
        <w:ind w:left="360"/>
        <w:jc w:val="center"/>
        <w:outlineLvl w:val="0"/>
        <w:rPr>
          <w:sz w:val="52"/>
          <w:szCs w:val="52"/>
        </w:rPr>
      </w:pPr>
    </w:p>
    <w:p w:rsidR="00703114" w:rsidRDefault="00703114" w:rsidP="00D414BB">
      <w:pPr>
        <w:ind w:left="360"/>
        <w:jc w:val="center"/>
        <w:outlineLvl w:val="0"/>
        <w:rPr>
          <w:sz w:val="52"/>
          <w:szCs w:val="52"/>
        </w:rPr>
      </w:pPr>
    </w:p>
    <w:p w:rsidR="00FA2E76" w:rsidRDefault="004741B1" w:rsidP="004741B1">
      <w:pPr>
        <w:ind w:left="360"/>
        <w:jc w:val="right"/>
        <w:rPr>
          <w:sz w:val="32"/>
          <w:szCs w:val="32"/>
        </w:rPr>
      </w:pPr>
      <w:r>
        <w:rPr>
          <w:sz w:val="32"/>
          <w:szCs w:val="32"/>
        </w:rPr>
        <w:t xml:space="preserve">             </w:t>
      </w:r>
      <w:r w:rsidR="00CB68F7">
        <w:rPr>
          <w:sz w:val="32"/>
          <w:szCs w:val="32"/>
        </w:rPr>
        <w:tab/>
      </w:r>
      <w:r w:rsidR="00CB68F7">
        <w:rPr>
          <w:sz w:val="32"/>
          <w:szCs w:val="32"/>
        </w:rPr>
        <w:tab/>
      </w:r>
      <w:r w:rsidR="00CB68F7">
        <w:rPr>
          <w:sz w:val="32"/>
          <w:szCs w:val="32"/>
        </w:rPr>
        <w:tab/>
      </w:r>
    </w:p>
    <w:p w:rsidR="005621B9" w:rsidRDefault="005621B9"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D6611B" w:rsidRDefault="00D6611B" w:rsidP="00D414BB">
      <w:pPr>
        <w:ind w:left="360"/>
        <w:outlineLvl w:val="0"/>
        <w:rPr>
          <w:b/>
          <w:sz w:val="36"/>
          <w:szCs w:val="36"/>
        </w:rPr>
      </w:pPr>
    </w:p>
    <w:p w:rsidR="00F16CC8" w:rsidRDefault="00F16CC8" w:rsidP="00D414BB">
      <w:pPr>
        <w:ind w:left="360"/>
        <w:outlineLvl w:val="0"/>
        <w:rPr>
          <w:b/>
          <w:sz w:val="36"/>
          <w:szCs w:val="36"/>
        </w:rPr>
      </w:pPr>
      <w:r>
        <w:rPr>
          <w:b/>
          <w:sz w:val="36"/>
          <w:szCs w:val="36"/>
        </w:rPr>
        <w:t>HVORFOR PÅRØRENDESKOLE?</w:t>
      </w:r>
    </w:p>
    <w:p w:rsidR="00F16CC8" w:rsidRDefault="00F16CC8">
      <w:pPr>
        <w:ind w:left="360"/>
        <w:rPr>
          <w:sz w:val="32"/>
          <w:szCs w:val="32"/>
        </w:rPr>
      </w:pPr>
    </w:p>
    <w:p w:rsidR="00F16CC8" w:rsidRDefault="00F16CC8">
      <w:pPr>
        <w:ind w:left="360"/>
        <w:rPr>
          <w:sz w:val="32"/>
          <w:szCs w:val="32"/>
        </w:rPr>
      </w:pPr>
    </w:p>
    <w:p w:rsidR="00F16CC8" w:rsidRDefault="00F16CC8">
      <w:pPr>
        <w:ind w:left="360"/>
        <w:rPr>
          <w:sz w:val="36"/>
          <w:szCs w:val="36"/>
        </w:rPr>
      </w:pPr>
    </w:p>
    <w:p w:rsidR="00F16CC8" w:rsidRDefault="00F16CC8">
      <w:pPr>
        <w:ind w:left="360"/>
        <w:rPr>
          <w:sz w:val="36"/>
          <w:szCs w:val="36"/>
        </w:rPr>
      </w:pPr>
    </w:p>
    <w:p w:rsidR="00551563" w:rsidRPr="00551563" w:rsidRDefault="00551563" w:rsidP="00551563">
      <w:pPr>
        <w:spacing w:after="160" w:line="259" w:lineRule="auto"/>
        <w:rPr>
          <w:rFonts w:eastAsia="Calibri"/>
          <w:sz w:val="36"/>
          <w:szCs w:val="36"/>
          <w:lang w:eastAsia="en-US"/>
        </w:rPr>
      </w:pPr>
      <w:r w:rsidRPr="00551563">
        <w:rPr>
          <w:rFonts w:eastAsia="Calibri"/>
          <w:sz w:val="36"/>
          <w:szCs w:val="36"/>
          <w:lang w:eastAsia="en-US"/>
        </w:rPr>
        <w:t xml:space="preserve">Vi veit at når et familiemedlem, en venn eller en nabo blir rammet av demenssykdom, vil dette påvirke de nærmeste i stor grad. </w:t>
      </w:r>
    </w:p>
    <w:p w:rsidR="00551563" w:rsidRPr="00551563" w:rsidRDefault="00551563" w:rsidP="00551563">
      <w:pPr>
        <w:spacing w:after="160" w:line="259" w:lineRule="auto"/>
        <w:rPr>
          <w:rFonts w:eastAsia="Calibri"/>
          <w:sz w:val="36"/>
          <w:szCs w:val="36"/>
          <w:lang w:eastAsia="en-US"/>
        </w:rPr>
      </w:pPr>
      <w:r w:rsidRPr="00551563">
        <w:rPr>
          <w:rFonts w:eastAsia="Calibri"/>
          <w:sz w:val="36"/>
          <w:szCs w:val="36"/>
          <w:lang w:eastAsia="en-US"/>
        </w:rPr>
        <w:t xml:space="preserve">Erfaring har vist at det som blir mest etterspurt i en slik situasjon, er kunnskap om sykdommen og hvordan en kan takle hverdagen. </w:t>
      </w:r>
    </w:p>
    <w:p w:rsidR="00551563" w:rsidRPr="00551563" w:rsidRDefault="00551563" w:rsidP="00551563">
      <w:pPr>
        <w:spacing w:after="160" w:line="259" w:lineRule="auto"/>
        <w:rPr>
          <w:rFonts w:eastAsia="Calibri"/>
          <w:sz w:val="36"/>
          <w:szCs w:val="36"/>
          <w:lang w:eastAsia="en-US"/>
        </w:rPr>
      </w:pPr>
    </w:p>
    <w:p w:rsidR="00551563" w:rsidRPr="00551563" w:rsidRDefault="00551563" w:rsidP="00551563">
      <w:pPr>
        <w:spacing w:after="160" w:line="259" w:lineRule="auto"/>
        <w:rPr>
          <w:rFonts w:eastAsia="Calibri"/>
          <w:sz w:val="36"/>
          <w:szCs w:val="36"/>
          <w:lang w:eastAsia="en-US"/>
        </w:rPr>
      </w:pPr>
      <w:r w:rsidRPr="00551563">
        <w:rPr>
          <w:rFonts w:eastAsia="Calibri"/>
          <w:sz w:val="36"/>
          <w:szCs w:val="36"/>
          <w:lang w:eastAsia="en-US"/>
        </w:rPr>
        <w:t>Mål for pårørendekurset er:</w:t>
      </w:r>
    </w:p>
    <w:p w:rsidR="00551563" w:rsidRDefault="00551563" w:rsidP="00551563">
      <w:pPr>
        <w:spacing w:after="160" w:line="259" w:lineRule="auto"/>
        <w:rPr>
          <w:rFonts w:eastAsia="Calibri"/>
          <w:sz w:val="36"/>
          <w:szCs w:val="36"/>
          <w:lang w:eastAsia="en-US"/>
        </w:rPr>
      </w:pPr>
      <w:r w:rsidRPr="00551563">
        <w:rPr>
          <w:rFonts w:eastAsia="Calibri"/>
          <w:sz w:val="36"/>
          <w:szCs w:val="36"/>
          <w:lang w:eastAsia="en-US"/>
        </w:rPr>
        <w:t>* Større kunnskap om og forståelse for demenssykdommene</w:t>
      </w:r>
    </w:p>
    <w:p w:rsidR="00551563" w:rsidRPr="00551563" w:rsidRDefault="00551563" w:rsidP="00551563">
      <w:pPr>
        <w:spacing w:after="160" w:line="259" w:lineRule="auto"/>
        <w:rPr>
          <w:rFonts w:eastAsia="Calibri"/>
          <w:sz w:val="36"/>
          <w:szCs w:val="36"/>
          <w:lang w:eastAsia="en-US"/>
        </w:rPr>
      </w:pPr>
    </w:p>
    <w:p w:rsidR="00551563" w:rsidRDefault="00551563" w:rsidP="00551563">
      <w:pPr>
        <w:spacing w:after="160" w:line="259" w:lineRule="auto"/>
        <w:rPr>
          <w:rFonts w:eastAsia="Calibri"/>
          <w:sz w:val="36"/>
          <w:szCs w:val="36"/>
          <w:lang w:eastAsia="en-US"/>
        </w:rPr>
      </w:pPr>
      <w:r w:rsidRPr="00551563">
        <w:rPr>
          <w:rFonts w:eastAsia="Calibri"/>
          <w:sz w:val="36"/>
          <w:szCs w:val="36"/>
          <w:lang w:eastAsia="en-US"/>
        </w:rPr>
        <w:t>* Økt kunnskap om samhandling med personer med demenssykdom, for å gjøre hverdagen lettere</w:t>
      </w:r>
    </w:p>
    <w:p w:rsidR="00551563" w:rsidRPr="00551563" w:rsidRDefault="00551563" w:rsidP="00551563">
      <w:pPr>
        <w:spacing w:after="160" w:line="259" w:lineRule="auto"/>
        <w:rPr>
          <w:rFonts w:eastAsia="Calibri"/>
          <w:sz w:val="36"/>
          <w:szCs w:val="36"/>
          <w:lang w:eastAsia="en-US"/>
        </w:rPr>
      </w:pPr>
    </w:p>
    <w:p w:rsidR="00551563" w:rsidRDefault="00551563" w:rsidP="00551563">
      <w:pPr>
        <w:spacing w:after="160" w:line="259" w:lineRule="auto"/>
        <w:rPr>
          <w:rFonts w:eastAsia="Calibri"/>
          <w:sz w:val="36"/>
          <w:szCs w:val="36"/>
          <w:lang w:eastAsia="en-US"/>
        </w:rPr>
      </w:pPr>
      <w:r w:rsidRPr="00551563">
        <w:rPr>
          <w:rFonts w:eastAsia="Calibri"/>
          <w:sz w:val="36"/>
          <w:szCs w:val="36"/>
          <w:lang w:eastAsia="en-US"/>
        </w:rPr>
        <w:t xml:space="preserve">* Økt kunnskap om rettigheter for pasienter og deres pårørende </w:t>
      </w:r>
    </w:p>
    <w:p w:rsidR="00551563" w:rsidRPr="00551563" w:rsidRDefault="00551563" w:rsidP="00551563">
      <w:pPr>
        <w:spacing w:after="160" w:line="259" w:lineRule="auto"/>
        <w:rPr>
          <w:rFonts w:eastAsia="Calibri"/>
          <w:sz w:val="36"/>
          <w:szCs w:val="36"/>
          <w:lang w:eastAsia="en-US"/>
        </w:rPr>
      </w:pPr>
    </w:p>
    <w:p w:rsidR="00551563" w:rsidRPr="00551563" w:rsidRDefault="00551563" w:rsidP="00551563">
      <w:pPr>
        <w:spacing w:after="160" w:line="259" w:lineRule="auto"/>
        <w:rPr>
          <w:rFonts w:eastAsia="Calibri"/>
          <w:sz w:val="36"/>
          <w:szCs w:val="36"/>
          <w:lang w:eastAsia="en-US"/>
        </w:rPr>
      </w:pPr>
      <w:r w:rsidRPr="00551563">
        <w:rPr>
          <w:rFonts w:eastAsia="Calibri"/>
          <w:sz w:val="36"/>
          <w:szCs w:val="36"/>
          <w:lang w:eastAsia="en-US"/>
        </w:rPr>
        <w:t xml:space="preserve">* Opplevelse av støtte gjennom å møte andre pårørende i samme situasjon. </w:t>
      </w:r>
    </w:p>
    <w:p w:rsidR="00F16CC8" w:rsidRDefault="00F16CC8">
      <w:pPr>
        <w:rPr>
          <w:b/>
          <w:sz w:val="36"/>
          <w:szCs w:val="36"/>
        </w:rPr>
      </w:pPr>
    </w:p>
    <w:p w:rsidR="00F16CC8" w:rsidRDefault="00F16CC8">
      <w:pPr>
        <w:rPr>
          <w:sz w:val="36"/>
          <w:szCs w:val="36"/>
        </w:rPr>
      </w:pPr>
    </w:p>
    <w:p w:rsidR="00F16CC8" w:rsidRDefault="00F16CC8">
      <w:pPr>
        <w:rPr>
          <w:sz w:val="36"/>
          <w:szCs w:val="36"/>
        </w:rPr>
      </w:pPr>
    </w:p>
    <w:p w:rsidR="00F16CC8" w:rsidRDefault="00F16CC8">
      <w:pPr>
        <w:rPr>
          <w:sz w:val="36"/>
          <w:szCs w:val="36"/>
        </w:rPr>
      </w:pPr>
    </w:p>
    <w:p w:rsidR="00D6611B" w:rsidRPr="00D6611B" w:rsidRDefault="00D6611B" w:rsidP="00D6611B">
      <w:pPr>
        <w:outlineLvl w:val="0"/>
        <w:rPr>
          <w:sz w:val="32"/>
          <w:szCs w:val="32"/>
        </w:rPr>
      </w:pPr>
      <w:r w:rsidRPr="00D6611B">
        <w:rPr>
          <w:sz w:val="32"/>
          <w:szCs w:val="32"/>
        </w:rPr>
        <w:lastRenderedPageBreak/>
        <w:t>Kursprogram:</w:t>
      </w:r>
    </w:p>
    <w:p w:rsidR="00D6611B" w:rsidRPr="00D6611B" w:rsidRDefault="00D6611B" w:rsidP="00D6611B">
      <w:pPr>
        <w:outlineLvl w:val="0"/>
        <w:rPr>
          <w:sz w:val="32"/>
          <w:szCs w:val="32"/>
        </w:rPr>
      </w:pPr>
    </w:p>
    <w:p w:rsidR="00D6611B" w:rsidRPr="007A44DC" w:rsidRDefault="00D6611B" w:rsidP="00D6611B">
      <w:pPr>
        <w:outlineLvl w:val="0"/>
        <w:rPr>
          <w:b/>
          <w:sz w:val="32"/>
          <w:szCs w:val="32"/>
        </w:rPr>
      </w:pPr>
      <w:r w:rsidRPr="007A44DC">
        <w:rPr>
          <w:b/>
          <w:sz w:val="32"/>
          <w:szCs w:val="32"/>
        </w:rPr>
        <w:t>Onsdag 19. september kl. 17.30 – 20.30</w:t>
      </w:r>
    </w:p>
    <w:p w:rsidR="00D6611B" w:rsidRPr="00D6611B" w:rsidRDefault="00D6611B" w:rsidP="00D6611B">
      <w:pPr>
        <w:outlineLvl w:val="0"/>
        <w:rPr>
          <w:sz w:val="32"/>
          <w:szCs w:val="32"/>
        </w:rPr>
      </w:pPr>
      <w:r w:rsidRPr="00D6611B">
        <w:rPr>
          <w:sz w:val="32"/>
          <w:szCs w:val="32"/>
        </w:rPr>
        <w:t>Sted: Peisestua, Begnadalen skole</w:t>
      </w:r>
    </w:p>
    <w:p w:rsidR="00D6611B" w:rsidRPr="007A44DC" w:rsidRDefault="00D6611B" w:rsidP="00D6611B">
      <w:pPr>
        <w:outlineLvl w:val="0"/>
        <w:rPr>
          <w:b/>
          <w:sz w:val="32"/>
          <w:szCs w:val="32"/>
        </w:rPr>
      </w:pPr>
      <w:r w:rsidRPr="007A44DC">
        <w:rPr>
          <w:b/>
          <w:sz w:val="32"/>
          <w:szCs w:val="32"/>
        </w:rPr>
        <w:t xml:space="preserve">Tema: Hva skjer med relasjonene når minnene forsvinner? </w:t>
      </w:r>
    </w:p>
    <w:p w:rsidR="00D6611B" w:rsidRPr="00D6611B" w:rsidRDefault="00D6611B" w:rsidP="00D6611B">
      <w:pPr>
        <w:outlineLvl w:val="0"/>
        <w:rPr>
          <w:sz w:val="32"/>
          <w:szCs w:val="32"/>
        </w:rPr>
      </w:pPr>
      <w:r w:rsidRPr="00D6611B">
        <w:rPr>
          <w:sz w:val="32"/>
          <w:szCs w:val="32"/>
        </w:rPr>
        <w:t>Filmskaper Ragnhild Nøst Bergem viser dokumentaren «Husker du meg?» (35 min.) Hun snakker om arbeidet med filmen, om de tre medvirkende og deres situasjon. Hun deler også erfaringer fra sitt arbeid på en avdeling for yngre personer med demenssykdom.</w:t>
      </w:r>
    </w:p>
    <w:p w:rsidR="00D6611B" w:rsidRPr="00D6611B" w:rsidRDefault="00D6611B" w:rsidP="00D6611B">
      <w:pPr>
        <w:outlineLvl w:val="0"/>
        <w:rPr>
          <w:sz w:val="32"/>
          <w:szCs w:val="32"/>
        </w:rPr>
      </w:pPr>
      <w:r w:rsidRPr="00D6611B">
        <w:rPr>
          <w:sz w:val="32"/>
          <w:szCs w:val="32"/>
        </w:rPr>
        <w:t xml:space="preserve">Filmen handler om Siri og to andre yngre personer med en demensdiagnose. Siri fikk sykdommen da hun var 38 år, hun bor nå på institusjon, mens ektemannen må fortsette livet uten kona hjemme.  </w:t>
      </w:r>
    </w:p>
    <w:p w:rsidR="00D6611B" w:rsidRPr="00D6611B" w:rsidRDefault="00D6611B" w:rsidP="00D6611B">
      <w:pPr>
        <w:outlineLvl w:val="0"/>
        <w:rPr>
          <w:sz w:val="32"/>
          <w:szCs w:val="32"/>
        </w:rPr>
      </w:pPr>
      <w:r w:rsidRPr="00D6611B">
        <w:rPr>
          <w:sz w:val="32"/>
          <w:szCs w:val="32"/>
        </w:rPr>
        <w:t>Pause underveis med litt servering. (Registrering av kursdeltakere i pausa)</w:t>
      </w:r>
    </w:p>
    <w:p w:rsidR="00D6611B" w:rsidRDefault="00D6611B" w:rsidP="00D6611B">
      <w:pPr>
        <w:outlineLvl w:val="0"/>
        <w:rPr>
          <w:sz w:val="32"/>
          <w:szCs w:val="32"/>
        </w:rPr>
      </w:pPr>
      <w:r w:rsidRPr="00D6611B">
        <w:rPr>
          <w:sz w:val="32"/>
          <w:szCs w:val="32"/>
        </w:rPr>
        <w:t>Denne kurskvelden vil være åpen for alle interesserte.</w:t>
      </w:r>
    </w:p>
    <w:p w:rsidR="007A44DC" w:rsidRPr="00D6611B" w:rsidRDefault="007A44DC" w:rsidP="00D6611B">
      <w:pPr>
        <w:outlineLvl w:val="0"/>
        <w:rPr>
          <w:sz w:val="32"/>
          <w:szCs w:val="32"/>
        </w:rPr>
      </w:pPr>
    </w:p>
    <w:p w:rsidR="00D6611B" w:rsidRPr="007A44DC" w:rsidRDefault="00D6611B" w:rsidP="00D6611B">
      <w:pPr>
        <w:outlineLvl w:val="0"/>
        <w:rPr>
          <w:b/>
          <w:sz w:val="32"/>
          <w:szCs w:val="32"/>
        </w:rPr>
      </w:pPr>
      <w:r w:rsidRPr="007A44DC">
        <w:rPr>
          <w:b/>
          <w:sz w:val="32"/>
          <w:szCs w:val="32"/>
        </w:rPr>
        <w:t>Tirsdag 25. september kl. 18.00 – 21.00</w:t>
      </w:r>
    </w:p>
    <w:p w:rsidR="00D6611B" w:rsidRPr="00D6611B" w:rsidRDefault="00D6611B" w:rsidP="00D6611B">
      <w:pPr>
        <w:outlineLvl w:val="0"/>
        <w:rPr>
          <w:sz w:val="32"/>
          <w:szCs w:val="32"/>
        </w:rPr>
      </w:pPr>
      <w:r w:rsidRPr="00D6611B">
        <w:rPr>
          <w:sz w:val="32"/>
          <w:szCs w:val="32"/>
        </w:rPr>
        <w:t>Sted: Helselagets hus Kroken, Hedalen</w:t>
      </w:r>
    </w:p>
    <w:p w:rsidR="00D6611B" w:rsidRPr="00551563" w:rsidRDefault="00D6611B" w:rsidP="00D6611B">
      <w:pPr>
        <w:outlineLvl w:val="0"/>
        <w:rPr>
          <w:b/>
          <w:sz w:val="32"/>
          <w:szCs w:val="32"/>
        </w:rPr>
      </w:pPr>
      <w:r w:rsidRPr="00551563">
        <w:rPr>
          <w:b/>
          <w:sz w:val="32"/>
          <w:szCs w:val="32"/>
        </w:rPr>
        <w:t>Tema: Hva er demens?</w:t>
      </w:r>
    </w:p>
    <w:p w:rsidR="00D6611B" w:rsidRPr="00D6611B" w:rsidRDefault="00D6611B" w:rsidP="00D6611B">
      <w:pPr>
        <w:outlineLvl w:val="0"/>
        <w:rPr>
          <w:sz w:val="32"/>
          <w:szCs w:val="32"/>
        </w:rPr>
      </w:pPr>
      <w:r w:rsidRPr="00D6611B">
        <w:rPr>
          <w:sz w:val="32"/>
          <w:szCs w:val="32"/>
        </w:rPr>
        <w:t>Film/innledning v/Mari Fossholm sykepleier/hjemmesykepleien</w:t>
      </w:r>
    </w:p>
    <w:p w:rsidR="00D6611B" w:rsidRPr="00D6611B" w:rsidRDefault="00D6611B" w:rsidP="00D6611B">
      <w:pPr>
        <w:outlineLvl w:val="0"/>
        <w:rPr>
          <w:sz w:val="32"/>
          <w:szCs w:val="32"/>
        </w:rPr>
      </w:pPr>
      <w:r w:rsidRPr="00D6611B">
        <w:rPr>
          <w:sz w:val="32"/>
          <w:szCs w:val="32"/>
        </w:rPr>
        <w:t xml:space="preserve">Pause med bevertning </w:t>
      </w:r>
    </w:p>
    <w:p w:rsidR="00D6611B" w:rsidRPr="00D6611B" w:rsidRDefault="00D6611B" w:rsidP="00D6611B">
      <w:pPr>
        <w:outlineLvl w:val="0"/>
        <w:rPr>
          <w:sz w:val="32"/>
          <w:szCs w:val="32"/>
        </w:rPr>
      </w:pPr>
      <w:r w:rsidRPr="00D6611B">
        <w:rPr>
          <w:sz w:val="32"/>
          <w:szCs w:val="32"/>
        </w:rPr>
        <w:t>Gruppesamtale</w:t>
      </w:r>
    </w:p>
    <w:p w:rsidR="00D6611B" w:rsidRPr="00D6611B" w:rsidRDefault="00D6611B" w:rsidP="00D6611B">
      <w:pPr>
        <w:outlineLvl w:val="0"/>
        <w:rPr>
          <w:sz w:val="32"/>
          <w:szCs w:val="32"/>
        </w:rPr>
      </w:pPr>
    </w:p>
    <w:p w:rsidR="00D6611B" w:rsidRPr="00551563" w:rsidRDefault="00D6611B" w:rsidP="00D6611B">
      <w:pPr>
        <w:outlineLvl w:val="0"/>
        <w:rPr>
          <w:b/>
          <w:sz w:val="32"/>
          <w:szCs w:val="32"/>
        </w:rPr>
      </w:pPr>
      <w:r w:rsidRPr="00551563">
        <w:rPr>
          <w:b/>
          <w:sz w:val="32"/>
          <w:szCs w:val="32"/>
        </w:rPr>
        <w:t>Tirsdag 2. oktober kl. 18.00 – 21.00</w:t>
      </w:r>
    </w:p>
    <w:p w:rsidR="00D6611B" w:rsidRPr="00D6611B" w:rsidRDefault="00D6611B" w:rsidP="00D6611B">
      <w:pPr>
        <w:outlineLvl w:val="0"/>
        <w:rPr>
          <w:sz w:val="32"/>
          <w:szCs w:val="32"/>
        </w:rPr>
      </w:pPr>
      <w:r w:rsidRPr="00D6611B">
        <w:rPr>
          <w:sz w:val="32"/>
          <w:szCs w:val="32"/>
        </w:rPr>
        <w:t>Sted: Peisestua Begnadalen skole</w:t>
      </w:r>
    </w:p>
    <w:p w:rsidR="00D6611B" w:rsidRPr="00551563" w:rsidRDefault="00D6611B" w:rsidP="00D6611B">
      <w:pPr>
        <w:outlineLvl w:val="0"/>
        <w:rPr>
          <w:b/>
          <w:sz w:val="32"/>
          <w:szCs w:val="32"/>
        </w:rPr>
      </w:pPr>
      <w:r w:rsidRPr="00551563">
        <w:rPr>
          <w:b/>
          <w:sz w:val="32"/>
          <w:szCs w:val="32"/>
        </w:rPr>
        <w:t>Tema: Rettigheter for pasienter/brukere og deres pårørende</w:t>
      </w:r>
    </w:p>
    <w:p w:rsidR="00D6611B" w:rsidRPr="00D6611B" w:rsidRDefault="00D6611B" w:rsidP="00D6611B">
      <w:pPr>
        <w:outlineLvl w:val="0"/>
        <w:rPr>
          <w:sz w:val="32"/>
          <w:szCs w:val="32"/>
        </w:rPr>
      </w:pPr>
      <w:r w:rsidRPr="00D6611B">
        <w:rPr>
          <w:sz w:val="32"/>
          <w:szCs w:val="32"/>
        </w:rPr>
        <w:t>Ved Heidi Syverstad, seniorrådgiver pasient- og brukerombudet i Hedmark og Oppland</w:t>
      </w:r>
    </w:p>
    <w:p w:rsidR="00D6611B" w:rsidRPr="00D6611B" w:rsidRDefault="00D6611B" w:rsidP="00D6611B">
      <w:pPr>
        <w:outlineLvl w:val="0"/>
        <w:rPr>
          <w:sz w:val="32"/>
          <w:szCs w:val="32"/>
        </w:rPr>
      </w:pPr>
      <w:r w:rsidRPr="00D6611B">
        <w:rPr>
          <w:sz w:val="32"/>
          <w:szCs w:val="32"/>
        </w:rPr>
        <w:t xml:space="preserve">Pause med litt bevertning underveis. </w:t>
      </w:r>
    </w:p>
    <w:p w:rsidR="00D6611B" w:rsidRPr="00D6611B" w:rsidRDefault="00D6611B" w:rsidP="00D6611B">
      <w:pPr>
        <w:outlineLvl w:val="0"/>
        <w:rPr>
          <w:sz w:val="32"/>
          <w:szCs w:val="32"/>
        </w:rPr>
      </w:pPr>
      <w:r w:rsidRPr="00D6611B">
        <w:rPr>
          <w:sz w:val="32"/>
          <w:szCs w:val="32"/>
        </w:rPr>
        <w:t>Denne kurskvelden vil være åpen for alle interesserte.</w:t>
      </w:r>
    </w:p>
    <w:p w:rsidR="00D6611B" w:rsidRPr="00D6611B" w:rsidRDefault="00D6611B" w:rsidP="00D6611B">
      <w:pPr>
        <w:outlineLvl w:val="0"/>
        <w:rPr>
          <w:sz w:val="32"/>
          <w:szCs w:val="32"/>
        </w:rPr>
      </w:pPr>
    </w:p>
    <w:p w:rsidR="00D6611B" w:rsidRPr="00551563" w:rsidRDefault="00D6611B" w:rsidP="00D6611B">
      <w:pPr>
        <w:outlineLvl w:val="0"/>
        <w:rPr>
          <w:b/>
          <w:sz w:val="32"/>
          <w:szCs w:val="32"/>
        </w:rPr>
      </w:pPr>
      <w:r w:rsidRPr="00551563">
        <w:rPr>
          <w:b/>
          <w:sz w:val="32"/>
          <w:szCs w:val="32"/>
        </w:rPr>
        <w:t>Tirsdag 9. oktober kl. 18.00 – 21.00</w:t>
      </w:r>
    </w:p>
    <w:p w:rsidR="00D6611B" w:rsidRPr="00D6611B" w:rsidRDefault="00D6611B" w:rsidP="00D6611B">
      <w:pPr>
        <w:outlineLvl w:val="0"/>
        <w:rPr>
          <w:sz w:val="32"/>
          <w:szCs w:val="32"/>
        </w:rPr>
      </w:pPr>
      <w:r w:rsidRPr="00D6611B">
        <w:rPr>
          <w:sz w:val="32"/>
          <w:szCs w:val="32"/>
        </w:rPr>
        <w:t>Sted: Helselagets hus Kroken, Hedalen</w:t>
      </w:r>
    </w:p>
    <w:p w:rsidR="00D6611B" w:rsidRPr="00551563" w:rsidRDefault="00D6611B" w:rsidP="00D6611B">
      <w:pPr>
        <w:outlineLvl w:val="0"/>
        <w:rPr>
          <w:b/>
          <w:sz w:val="32"/>
          <w:szCs w:val="32"/>
        </w:rPr>
      </w:pPr>
      <w:r w:rsidRPr="00551563">
        <w:rPr>
          <w:b/>
          <w:sz w:val="32"/>
          <w:szCs w:val="32"/>
        </w:rPr>
        <w:t>Tema: Hvordan er hverdagen når adferd endre seg?</w:t>
      </w:r>
    </w:p>
    <w:p w:rsidR="00D6611B" w:rsidRPr="00D6611B" w:rsidRDefault="00D6611B" w:rsidP="00D6611B">
      <w:pPr>
        <w:outlineLvl w:val="0"/>
        <w:rPr>
          <w:sz w:val="32"/>
          <w:szCs w:val="32"/>
        </w:rPr>
      </w:pPr>
      <w:r w:rsidRPr="00D6611B">
        <w:rPr>
          <w:sz w:val="32"/>
          <w:szCs w:val="32"/>
        </w:rPr>
        <w:t>Film/innledning v/fagperson</w:t>
      </w:r>
    </w:p>
    <w:p w:rsidR="00D6611B" w:rsidRPr="00D6611B" w:rsidRDefault="00D6611B" w:rsidP="00D6611B">
      <w:pPr>
        <w:outlineLvl w:val="0"/>
        <w:rPr>
          <w:sz w:val="32"/>
          <w:szCs w:val="32"/>
        </w:rPr>
      </w:pPr>
      <w:r w:rsidRPr="00D6611B">
        <w:rPr>
          <w:sz w:val="32"/>
          <w:szCs w:val="32"/>
        </w:rPr>
        <w:t>Pause med bevertning</w:t>
      </w:r>
    </w:p>
    <w:p w:rsidR="00D6611B" w:rsidRDefault="00D6611B" w:rsidP="00D6611B">
      <w:pPr>
        <w:outlineLvl w:val="0"/>
        <w:rPr>
          <w:b/>
          <w:sz w:val="36"/>
          <w:szCs w:val="36"/>
        </w:rPr>
      </w:pPr>
      <w:r w:rsidRPr="00D6611B">
        <w:rPr>
          <w:sz w:val="32"/>
          <w:szCs w:val="32"/>
        </w:rPr>
        <w:t>Gruppesamtale</w:t>
      </w:r>
    </w:p>
    <w:p w:rsidR="00D6611B" w:rsidRDefault="00D6611B" w:rsidP="00D414BB">
      <w:pPr>
        <w:outlineLvl w:val="0"/>
        <w:rPr>
          <w:b/>
          <w:sz w:val="36"/>
          <w:szCs w:val="36"/>
        </w:rPr>
      </w:pPr>
    </w:p>
    <w:p w:rsidR="00D6611B" w:rsidRDefault="00D6611B" w:rsidP="00D414BB">
      <w:pPr>
        <w:outlineLvl w:val="0"/>
        <w:rPr>
          <w:b/>
          <w:sz w:val="36"/>
          <w:szCs w:val="36"/>
        </w:rPr>
      </w:pPr>
    </w:p>
    <w:p w:rsidR="00F16CC8" w:rsidRDefault="00F16CC8" w:rsidP="00D414BB">
      <w:pPr>
        <w:outlineLvl w:val="0"/>
        <w:rPr>
          <w:b/>
          <w:sz w:val="36"/>
          <w:szCs w:val="36"/>
        </w:rPr>
      </w:pPr>
      <w:r>
        <w:rPr>
          <w:b/>
          <w:sz w:val="36"/>
          <w:szCs w:val="36"/>
        </w:rPr>
        <w:lastRenderedPageBreak/>
        <w:t>PRAKTISKE OPPLYSNINGER</w:t>
      </w:r>
    </w:p>
    <w:p w:rsidR="00F16CC8" w:rsidRDefault="00F16CC8">
      <w:pPr>
        <w:rPr>
          <w:b/>
          <w:sz w:val="36"/>
          <w:szCs w:val="36"/>
        </w:rPr>
      </w:pPr>
    </w:p>
    <w:p w:rsidR="007A44DC" w:rsidRDefault="00F16CC8" w:rsidP="00CF1DA6">
      <w:pPr>
        <w:outlineLvl w:val="0"/>
        <w:rPr>
          <w:b/>
          <w:sz w:val="36"/>
          <w:szCs w:val="36"/>
        </w:rPr>
      </w:pPr>
      <w:r>
        <w:rPr>
          <w:b/>
          <w:sz w:val="36"/>
          <w:szCs w:val="36"/>
        </w:rPr>
        <w:t>Sted:</w:t>
      </w:r>
      <w:r>
        <w:rPr>
          <w:b/>
          <w:sz w:val="36"/>
          <w:szCs w:val="36"/>
        </w:rPr>
        <w:tab/>
      </w:r>
      <w:r>
        <w:rPr>
          <w:b/>
          <w:sz w:val="36"/>
          <w:szCs w:val="36"/>
        </w:rPr>
        <w:tab/>
      </w:r>
      <w:r w:rsidR="007A44DC">
        <w:rPr>
          <w:b/>
          <w:sz w:val="36"/>
          <w:szCs w:val="36"/>
        </w:rPr>
        <w:t>Peisestua, Begnadalen Skole</w:t>
      </w:r>
    </w:p>
    <w:p w:rsidR="00CF1DA6" w:rsidRDefault="007A44DC" w:rsidP="00CF1DA6">
      <w:pPr>
        <w:outlineLvl w:val="0"/>
        <w:rPr>
          <w:b/>
          <w:sz w:val="36"/>
          <w:szCs w:val="36"/>
        </w:rPr>
      </w:pPr>
      <w:r>
        <w:rPr>
          <w:b/>
          <w:sz w:val="36"/>
          <w:szCs w:val="36"/>
        </w:rPr>
        <w:tab/>
      </w:r>
      <w:r>
        <w:rPr>
          <w:b/>
          <w:sz w:val="36"/>
          <w:szCs w:val="36"/>
        </w:rPr>
        <w:tab/>
      </w:r>
      <w:r>
        <w:rPr>
          <w:b/>
          <w:sz w:val="36"/>
          <w:szCs w:val="36"/>
        </w:rPr>
        <w:tab/>
        <w:t>Helselagets hus Kroken, Hedalen</w:t>
      </w:r>
      <w:r w:rsidR="00B71B4E">
        <w:rPr>
          <w:b/>
          <w:sz w:val="36"/>
          <w:szCs w:val="36"/>
        </w:rPr>
        <w:tab/>
      </w:r>
    </w:p>
    <w:p w:rsidR="00CF1DA6" w:rsidRDefault="00CF1DA6" w:rsidP="00CF1DA6">
      <w:pPr>
        <w:outlineLvl w:val="0"/>
        <w:rPr>
          <w:sz w:val="36"/>
          <w:szCs w:val="36"/>
        </w:rPr>
      </w:pPr>
    </w:p>
    <w:p w:rsidR="00F16CC8" w:rsidRDefault="00F16CC8">
      <w:pPr>
        <w:rPr>
          <w:sz w:val="36"/>
          <w:szCs w:val="36"/>
        </w:rPr>
      </w:pPr>
      <w:r>
        <w:rPr>
          <w:b/>
          <w:sz w:val="36"/>
          <w:szCs w:val="36"/>
        </w:rPr>
        <w:t>Start:</w:t>
      </w:r>
      <w:r>
        <w:rPr>
          <w:b/>
          <w:sz w:val="36"/>
          <w:szCs w:val="36"/>
        </w:rPr>
        <w:tab/>
      </w:r>
      <w:r>
        <w:rPr>
          <w:b/>
          <w:sz w:val="36"/>
          <w:szCs w:val="36"/>
        </w:rPr>
        <w:tab/>
      </w:r>
      <w:r w:rsidR="0036351E">
        <w:rPr>
          <w:b/>
          <w:sz w:val="36"/>
          <w:szCs w:val="36"/>
        </w:rPr>
        <w:t>1</w:t>
      </w:r>
      <w:r w:rsidR="007A44DC">
        <w:rPr>
          <w:b/>
          <w:sz w:val="36"/>
          <w:szCs w:val="36"/>
        </w:rPr>
        <w:t>9</w:t>
      </w:r>
      <w:r w:rsidR="002C62FD">
        <w:rPr>
          <w:b/>
          <w:sz w:val="36"/>
          <w:szCs w:val="36"/>
        </w:rPr>
        <w:t xml:space="preserve">. </w:t>
      </w:r>
      <w:r w:rsidR="007A44DC">
        <w:rPr>
          <w:b/>
          <w:sz w:val="36"/>
          <w:szCs w:val="36"/>
        </w:rPr>
        <w:t>september</w:t>
      </w:r>
      <w:r w:rsidR="002C62FD">
        <w:rPr>
          <w:b/>
          <w:sz w:val="36"/>
          <w:szCs w:val="36"/>
        </w:rPr>
        <w:t xml:space="preserve"> 2018</w:t>
      </w:r>
    </w:p>
    <w:p w:rsidR="00F16CC8" w:rsidRDefault="00F16CC8">
      <w:pPr>
        <w:rPr>
          <w:sz w:val="36"/>
          <w:szCs w:val="36"/>
        </w:rPr>
      </w:pPr>
      <w:r>
        <w:rPr>
          <w:b/>
          <w:sz w:val="36"/>
          <w:szCs w:val="36"/>
        </w:rPr>
        <w:t>Varighet:</w:t>
      </w:r>
      <w:r>
        <w:rPr>
          <w:b/>
          <w:sz w:val="36"/>
          <w:szCs w:val="36"/>
        </w:rPr>
        <w:tab/>
      </w:r>
      <w:r w:rsidR="007A44DC">
        <w:rPr>
          <w:b/>
          <w:sz w:val="36"/>
          <w:szCs w:val="36"/>
        </w:rPr>
        <w:t>Onsdager i 4 uker</w:t>
      </w:r>
      <w:r w:rsidR="00917576">
        <w:rPr>
          <w:sz w:val="36"/>
          <w:szCs w:val="36"/>
        </w:rPr>
        <w:t>:</w:t>
      </w:r>
    </w:p>
    <w:p w:rsidR="00F16CC8" w:rsidRDefault="00F16CC8">
      <w:pPr>
        <w:rPr>
          <w:sz w:val="36"/>
          <w:szCs w:val="36"/>
        </w:rPr>
      </w:pPr>
      <w:r>
        <w:rPr>
          <w:sz w:val="36"/>
          <w:szCs w:val="36"/>
        </w:rPr>
        <w:tab/>
      </w:r>
      <w:r>
        <w:rPr>
          <w:sz w:val="36"/>
          <w:szCs w:val="36"/>
        </w:rPr>
        <w:tab/>
      </w:r>
      <w:r>
        <w:rPr>
          <w:sz w:val="36"/>
          <w:szCs w:val="36"/>
        </w:rPr>
        <w:tab/>
      </w:r>
      <w:r w:rsidR="007A44DC">
        <w:rPr>
          <w:sz w:val="36"/>
          <w:szCs w:val="36"/>
        </w:rPr>
        <w:t>19.9 – 25.9 – 2.10 – 9.10</w:t>
      </w:r>
    </w:p>
    <w:p w:rsidR="00F16CC8" w:rsidRDefault="00F16CC8">
      <w:pPr>
        <w:rPr>
          <w:b/>
          <w:sz w:val="36"/>
          <w:szCs w:val="36"/>
        </w:rPr>
      </w:pPr>
      <w:r>
        <w:rPr>
          <w:b/>
          <w:sz w:val="36"/>
          <w:szCs w:val="36"/>
        </w:rPr>
        <w:t>Tid:</w:t>
      </w:r>
      <w:r>
        <w:rPr>
          <w:b/>
          <w:sz w:val="36"/>
          <w:szCs w:val="36"/>
        </w:rPr>
        <w:tab/>
      </w:r>
      <w:r>
        <w:rPr>
          <w:b/>
          <w:sz w:val="36"/>
          <w:szCs w:val="36"/>
        </w:rPr>
        <w:tab/>
      </w:r>
      <w:r>
        <w:rPr>
          <w:b/>
          <w:sz w:val="36"/>
          <w:szCs w:val="36"/>
        </w:rPr>
        <w:tab/>
      </w:r>
      <w:r w:rsidR="007A44DC">
        <w:rPr>
          <w:b/>
          <w:sz w:val="36"/>
          <w:szCs w:val="36"/>
        </w:rPr>
        <w:t xml:space="preserve">1730 – 2030 og </w:t>
      </w:r>
      <w:r w:rsidRPr="00B4243A">
        <w:rPr>
          <w:b/>
          <w:sz w:val="36"/>
          <w:szCs w:val="36"/>
        </w:rPr>
        <w:t>1800 - 2100</w:t>
      </w:r>
      <w:r>
        <w:rPr>
          <w:b/>
          <w:sz w:val="36"/>
          <w:szCs w:val="36"/>
        </w:rPr>
        <w:tab/>
      </w:r>
    </w:p>
    <w:p w:rsidR="00981163" w:rsidRPr="00003219" w:rsidRDefault="00981163">
      <w:pPr>
        <w:rPr>
          <w:b/>
          <w:sz w:val="36"/>
          <w:szCs w:val="36"/>
          <w:lang w:val="sv-SE"/>
        </w:rPr>
      </w:pPr>
    </w:p>
    <w:p w:rsidR="00F16CC8" w:rsidRDefault="001A1DF2">
      <w:pPr>
        <w:rPr>
          <w:sz w:val="36"/>
          <w:szCs w:val="36"/>
        </w:rPr>
      </w:pPr>
      <w:r>
        <w:rPr>
          <w:sz w:val="36"/>
          <w:szCs w:val="36"/>
        </w:rPr>
        <w:t>Informasjon:</w:t>
      </w:r>
      <w:r>
        <w:rPr>
          <w:sz w:val="36"/>
          <w:szCs w:val="36"/>
        </w:rPr>
        <w:tab/>
      </w:r>
      <w:r w:rsidR="00F16CC8">
        <w:rPr>
          <w:sz w:val="36"/>
          <w:szCs w:val="36"/>
        </w:rPr>
        <w:t>Nasjonalforeningen for folkehelsen</w:t>
      </w:r>
    </w:p>
    <w:p w:rsidR="00F16CC8" w:rsidRDefault="00F16CC8">
      <w:pPr>
        <w:rPr>
          <w:sz w:val="36"/>
          <w:szCs w:val="36"/>
        </w:rPr>
      </w:pPr>
      <w:r>
        <w:rPr>
          <w:sz w:val="36"/>
          <w:szCs w:val="36"/>
        </w:rPr>
        <w:tab/>
      </w:r>
      <w:r>
        <w:rPr>
          <w:sz w:val="36"/>
          <w:szCs w:val="36"/>
        </w:rPr>
        <w:tab/>
      </w:r>
      <w:r>
        <w:rPr>
          <w:sz w:val="36"/>
          <w:szCs w:val="36"/>
        </w:rPr>
        <w:tab/>
        <w:t>Fylkeskontoret for Hedmark</w:t>
      </w:r>
      <w:r w:rsidR="00816D6B">
        <w:rPr>
          <w:sz w:val="36"/>
          <w:szCs w:val="36"/>
        </w:rPr>
        <w:t xml:space="preserve"> og Oppland</w:t>
      </w:r>
    </w:p>
    <w:p w:rsidR="00F16CC8" w:rsidRPr="007A44DC" w:rsidRDefault="00F16CC8">
      <w:pPr>
        <w:rPr>
          <w:sz w:val="36"/>
          <w:szCs w:val="36"/>
          <w:lang w:val="en-US"/>
        </w:rPr>
      </w:pPr>
      <w:r>
        <w:rPr>
          <w:sz w:val="36"/>
          <w:szCs w:val="36"/>
        </w:rPr>
        <w:tab/>
      </w:r>
      <w:r>
        <w:rPr>
          <w:sz w:val="36"/>
          <w:szCs w:val="36"/>
        </w:rPr>
        <w:tab/>
      </w:r>
      <w:r>
        <w:rPr>
          <w:sz w:val="36"/>
          <w:szCs w:val="36"/>
        </w:rPr>
        <w:tab/>
      </w:r>
      <w:r w:rsidRPr="007A44DC">
        <w:rPr>
          <w:sz w:val="36"/>
          <w:szCs w:val="36"/>
          <w:lang w:val="en-US"/>
        </w:rPr>
        <w:t>Tlf.:</w:t>
      </w:r>
      <w:r w:rsidRPr="007A44DC">
        <w:rPr>
          <w:sz w:val="36"/>
          <w:szCs w:val="36"/>
          <w:lang w:val="en-US"/>
        </w:rPr>
        <w:tab/>
      </w:r>
      <w:r w:rsidRPr="007A44DC">
        <w:rPr>
          <w:sz w:val="36"/>
          <w:szCs w:val="36"/>
          <w:lang w:val="en-US"/>
        </w:rPr>
        <w:tab/>
        <w:t>62 51 79 10</w:t>
      </w:r>
    </w:p>
    <w:p w:rsidR="00F16CC8" w:rsidRDefault="00F16CC8">
      <w:pPr>
        <w:rPr>
          <w:sz w:val="36"/>
          <w:szCs w:val="36"/>
          <w:lang w:val="de-DE"/>
        </w:rPr>
      </w:pPr>
      <w:r w:rsidRPr="007A44DC">
        <w:rPr>
          <w:sz w:val="36"/>
          <w:szCs w:val="36"/>
          <w:lang w:val="en-US"/>
        </w:rPr>
        <w:tab/>
      </w:r>
      <w:r w:rsidRPr="007A44DC">
        <w:rPr>
          <w:sz w:val="36"/>
          <w:szCs w:val="36"/>
          <w:lang w:val="en-US"/>
        </w:rPr>
        <w:tab/>
      </w:r>
      <w:r w:rsidRPr="007A44DC">
        <w:rPr>
          <w:sz w:val="36"/>
          <w:szCs w:val="36"/>
          <w:lang w:val="en-US"/>
        </w:rPr>
        <w:tab/>
      </w:r>
      <w:r>
        <w:rPr>
          <w:sz w:val="36"/>
          <w:szCs w:val="36"/>
          <w:lang w:val="de-DE"/>
        </w:rPr>
        <w:t>E – post:</w:t>
      </w:r>
      <w:r>
        <w:rPr>
          <w:sz w:val="36"/>
          <w:szCs w:val="36"/>
          <w:lang w:val="de-DE"/>
        </w:rPr>
        <w:tab/>
      </w:r>
      <w:hyperlink r:id="rId10" w:history="1">
        <w:r>
          <w:rPr>
            <w:rStyle w:val="Hyperkobling"/>
            <w:sz w:val="36"/>
            <w:szCs w:val="36"/>
            <w:lang w:val="de-DE"/>
          </w:rPr>
          <w:t>hedop@nasjonalforeningen.no</w:t>
        </w:r>
      </w:hyperlink>
    </w:p>
    <w:p w:rsidR="00F16CC8" w:rsidRDefault="00F16CC8">
      <w:pPr>
        <w:rPr>
          <w:sz w:val="36"/>
          <w:szCs w:val="36"/>
          <w:lang w:val="de-DE"/>
        </w:rPr>
      </w:pPr>
    </w:p>
    <w:p w:rsidR="007A44DC" w:rsidRDefault="007A44DC">
      <w:pPr>
        <w:rPr>
          <w:sz w:val="36"/>
          <w:szCs w:val="36"/>
          <w:lang w:val="de-DE"/>
        </w:rPr>
      </w:pPr>
      <w:r>
        <w:rPr>
          <w:sz w:val="36"/>
          <w:szCs w:val="36"/>
          <w:lang w:val="de-DE"/>
        </w:rPr>
        <w:t>Lokale kontakter:</w:t>
      </w:r>
    </w:p>
    <w:p w:rsidR="007A44DC" w:rsidRDefault="007A44DC">
      <w:pPr>
        <w:rPr>
          <w:sz w:val="36"/>
          <w:szCs w:val="36"/>
          <w:lang w:val="de-DE"/>
        </w:rPr>
      </w:pPr>
      <w:r>
        <w:rPr>
          <w:sz w:val="36"/>
          <w:szCs w:val="36"/>
          <w:lang w:val="de-DE"/>
        </w:rPr>
        <w:t>Mari Fossholm</w:t>
      </w:r>
      <w:r>
        <w:rPr>
          <w:sz w:val="36"/>
          <w:szCs w:val="36"/>
          <w:lang w:val="de-DE"/>
        </w:rPr>
        <w:tab/>
      </w:r>
      <w:r>
        <w:rPr>
          <w:sz w:val="36"/>
          <w:szCs w:val="36"/>
          <w:lang w:val="de-DE"/>
        </w:rPr>
        <w:tab/>
      </w:r>
      <w:r>
        <w:rPr>
          <w:sz w:val="36"/>
          <w:szCs w:val="36"/>
          <w:lang w:val="de-DE"/>
        </w:rPr>
        <w:tab/>
        <w:t xml:space="preserve">tlf.: </w:t>
      </w:r>
      <w:r>
        <w:rPr>
          <w:sz w:val="36"/>
          <w:szCs w:val="36"/>
          <w:lang w:val="de-DE"/>
        </w:rPr>
        <w:tab/>
        <w:t>990 14214</w:t>
      </w:r>
    </w:p>
    <w:p w:rsidR="007A44DC" w:rsidRDefault="007A44DC">
      <w:pPr>
        <w:rPr>
          <w:sz w:val="36"/>
          <w:szCs w:val="36"/>
          <w:lang w:val="de-DE"/>
        </w:rPr>
      </w:pPr>
      <w:r>
        <w:rPr>
          <w:sz w:val="36"/>
          <w:szCs w:val="36"/>
          <w:lang w:val="de-DE"/>
        </w:rPr>
        <w:t>Anne Marie Skinnes Lie</w:t>
      </w:r>
      <w:r>
        <w:rPr>
          <w:sz w:val="36"/>
          <w:szCs w:val="36"/>
          <w:lang w:val="de-DE"/>
        </w:rPr>
        <w:tab/>
      </w:r>
      <w:r>
        <w:rPr>
          <w:sz w:val="36"/>
          <w:szCs w:val="36"/>
          <w:lang w:val="de-DE"/>
        </w:rPr>
        <w:tab/>
        <w:t>tlf.: 942 19556</w:t>
      </w:r>
    </w:p>
    <w:p w:rsidR="007A44DC" w:rsidRDefault="007A44DC">
      <w:pPr>
        <w:rPr>
          <w:sz w:val="36"/>
          <w:szCs w:val="36"/>
          <w:lang w:val="de-DE"/>
        </w:rPr>
      </w:pPr>
      <w:r>
        <w:rPr>
          <w:sz w:val="36"/>
          <w:szCs w:val="36"/>
          <w:lang w:val="de-DE"/>
        </w:rPr>
        <w:t>Anne Aabye Fossholt</w:t>
      </w:r>
      <w:r>
        <w:rPr>
          <w:sz w:val="36"/>
          <w:szCs w:val="36"/>
          <w:lang w:val="de-DE"/>
        </w:rPr>
        <w:tab/>
      </w:r>
      <w:r>
        <w:rPr>
          <w:sz w:val="36"/>
          <w:szCs w:val="36"/>
          <w:lang w:val="de-DE"/>
        </w:rPr>
        <w:tab/>
        <w:t>tlf.: 959 53211</w:t>
      </w:r>
    </w:p>
    <w:p w:rsidR="007A44DC" w:rsidRDefault="007A44DC">
      <w:pPr>
        <w:rPr>
          <w:sz w:val="36"/>
          <w:szCs w:val="36"/>
          <w:lang w:val="de-DE"/>
        </w:rPr>
      </w:pPr>
    </w:p>
    <w:p w:rsidR="007A44DC" w:rsidRPr="007A44DC" w:rsidRDefault="007A44DC" w:rsidP="007A44DC">
      <w:pPr>
        <w:rPr>
          <w:sz w:val="36"/>
          <w:szCs w:val="36"/>
          <w:lang w:val="de-DE"/>
        </w:rPr>
      </w:pPr>
      <w:r w:rsidRPr="007A44DC">
        <w:rPr>
          <w:sz w:val="36"/>
          <w:szCs w:val="36"/>
          <w:lang w:val="de-DE"/>
        </w:rPr>
        <w:t xml:space="preserve">Kurset er ment for deg som har et familiemedlem, nær slektning eller venn med demenssykdom. Tilbudet er åpent for alle som ønsker mer kunnskap om sykdommen. </w:t>
      </w:r>
    </w:p>
    <w:p w:rsidR="007A44DC" w:rsidRPr="007A44DC" w:rsidRDefault="007A44DC" w:rsidP="007A44DC">
      <w:pPr>
        <w:rPr>
          <w:sz w:val="36"/>
          <w:szCs w:val="36"/>
          <w:lang w:val="de-DE"/>
        </w:rPr>
      </w:pPr>
    </w:p>
    <w:p w:rsidR="007A44DC" w:rsidRPr="007A44DC" w:rsidRDefault="007A44DC" w:rsidP="007A44DC">
      <w:pPr>
        <w:rPr>
          <w:sz w:val="36"/>
          <w:szCs w:val="36"/>
          <w:lang w:val="de-DE"/>
        </w:rPr>
      </w:pPr>
      <w:r w:rsidRPr="007A44DC">
        <w:rPr>
          <w:sz w:val="36"/>
          <w:szCs w:val="36"/>
          <w:lang w:val="de-DE"/>
        </w:rPr>
        <w:t>Ta kontakt om du trenger avlastning for å kunne delta.</w:t>
      </w:r>
    </w:p>
    <w:p w:rsidR="007A44DC" w:rsidRDefault="007A44DC" w:rsidP="007A44DC">
      <w:pPr>
        <w:rPr>
          <w:sz w:val="36"/>
          <w:szCs w:val="36"/>
          <w:lang w:val="de-DE"/>
        </w:rPr>
      </w:pPr>
      <w:r w:rsidRPr="007A44DC">
        <w:rPr>
          <w:sz w:val="36"/>
          <w:szCs w:val="36"/>
          <w:lang w:val="de-DE"/>
        </w:rPr>
        <w:t>Da kan vi ordne det.</w:t>
      </w:r>
    </w:p>
    <w:p w:rsidR="007A44DC" w:rsidRDefault="007A44DC">
      <w:pPr>
        <w:rPr>
          <w:sz w:val="36"/>
          <w:szCs w:val="36"/>
          <w:lang w:val="de-DE"/>
        </w:rPr>
      </w:pPr>
    </w:p>
    <w:p w:rsidR="007A44DC" w:rsidRDefault="007A44DC">
      <w:pPr>
        <w:rPr>
          <w:sz w:val="36"/>
          <w:szCs w:val="36"/>
          <w:lang w:val="de-DE"/>
        </w:rPr>
      </w:pPr>
      <w:r>
        <w:rPr>
          <w:sz w:val="36"/>
          <w:szCs w:val="36"/>
          <w:lang w:val="de-DE"/>
        </w:rPr>
        <w:tab/>
      </w:r>
      <w:r>
        <w:rPr>
          <w:sz w:val="36"/>
          <w:szCs w:val="36"/>
          <w:lang w:val="de-DE"/>
        </w:rPr>
        <w:tab/>
      </w:r>
    </w:p>
    <w:p w:rsidR="00F16CC8" w:rsidRDefault="00F16CC8">
      <w:pPr>
        <w:rPr>
          <w:sz w:val="36"/>
          <w:szCs w:val="36"/>
          <w:lang w:val="de-DE"/>
        </w:rPr>
      </w:pPr>
      <w:r>
        <w:rPr>
          <w:b/>
          <w:sz w:val="36"/>
          <w:szCs w:val="36"/>
          <w:lang w:val="de-DE"/>
        </w:rPr>
        <w:t>Påm. frist:</w:t>
      </w:r>
      <w:r>
        <w:rPr>
          <w:b/>
          <w:sz w:val="36"/>
          <w:szCs w:val="36"/>
          <w:lang w:val="de-DE"/>
        </w:rPr>
        <w:tab/>
      </w:r>
      <w:r w:rsidR="000C5971">
        <w:rPr>
          <w:b/>
          <w:sz w:val="36"/>
          <w:szCs w:val="36"/>
          <w:lang w:val="de-DE"/>
        </w:rPr>
        <w:t>12. september</w:t>
      </w:r>
    </w:p>
    <w:p w:rsidR="00B4243A" w:rsidRDefault="00F16CC8">
      <w:pPr>
        <w:rPr>
          <w:sz w:val="36"/>
          <w:szCs w:val="36"/>
        </w:rPr>
      </w:pPr>
      <w:r>
        <w:rPr>
          <w:b/>
          <w:sz w:val="36"/>
          <w:szCs w:val="36"/>
        </w:rPr>
        <w:t>Pris:</w:t>
      </w:r>
      <w:r>
        <w:rPr>
          <w:b/>
          <w:sz w:val="36"/>
          <w:szCs w:val="36"/>
        </w:rPr>
        <w:tab/>
      </w:r>
      <w:r>
        <w:rPr>
          <w:b/>
          <w:sz w:val="36"/>
          <w:szCs w:val="36"/>
        </w:rPr>
        <w:tab/>
      </w:r>
      <w:r>
        <w:rPr>
          <w:sz w:val="36"/>
          <w:szCs w:val="36"/>
        </w:rPr>
        <w:t xml:space="preserve">Kr. </w:t>
      </w:r>
      <w:r w:rsidR="00710224">
        <w:rPr>
          <w:sz w:val="36"/>
          <w:szCs w:val="36"/>
        </w:rPr>
        <w:t>1</w:t>
      </w:r>
      <w:r w:rsidR="00D646AB">
        <w:rPr>
          <w:sz w:val="36"/>
          <w:szCs w:val="36"/>
        </w:rPr>
        <w:t>50</w:t>
      </w:r>
      <w:r>
        <w:rPr>
          <w:sz w:val="36"/>
          <w:szCs w:val="36"/>
        </w:rPr>
        <w:t>,00 pr. deltager</w:t>
      </w:r>
      <w:r w:rsidR="007A44DC">
        <w:rPr>
          <w:sz w:val="36"/>
          <w:szCs w:val="36"/>
        </w:rPr>
        <w:t xml:space="preserve"> </w:t>
      </w:r>
      <w:r w:rsidR="009B303C">
        <w:rPr>
          <w:sz w:val="36"/>
          <w:szCs w:val="36"/>
        </w:rPr>
        <w:tab/>
        <w:t>(faktura blir tilsendt)</w:t>
      </w:r>
    </w:p>
    <w:p w:rsidR="00B4243A" w:rsidRDefault="00B4243A">
      <w:pPr>
        <w:rPr>
          <w:sz w:val="36"/>
          <w:szCs w:val="36"/>
        </w:rPr>
      </w:pPr>
    </w:p>
    <w:p w:rsidR="00205274" w:rsidRDefault="00205274" w:rsidP="00FA2E76">
      <w:pPr>
        <w:jc w:val="center"/>
        <w:outlineLvl w:val="0"/>
        <w:rPr>
          <w:b/>
          <w:i/>
          <w:sz w:val="72"/>
          <w:szCs w:val="72"/>
        </w:rPr>
      </w:pPr>
    </w:p>
    <w:p w:rsidR="00F16CC8" w:rsidRDefault="00F16CC8" w:rsidP="00FA2E76">
      <w:pPr>
        <w:jc w:val="center"/>
        <w:outlineLvl w:val="0"/>
        <w:rPr>
          <w:b/>
          <w:i/>
          <w:sz w:val="72"/>
          <w:szCs w:val="72"/>
        </w:rPr>
      </w:pPr>
      <w:r>
        <w:rPr>
          <w:b/>
          <w:i/>
          <w:sz w:val="72"/>
          <w:szCs w:val="72"/>
        </w:rPr>
        <w:t>VELKOMMEN</w:t>
      </w:r>
    </w:p>
    <w:sectPr w:rsidR="00F16CC8" w:rsidSect="005621B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44C" w:rsidRDefault="00B7544C" w:rsidP="00CB68F7">
      <w:r>
        <w:separator/>
      </w:r>
    </w:p>
  </w:endnote>
  <w:endnote w:type="continuationSeparator" w:id="0">
    <w:p w:rsidR="00B7544C" w:rsidRDefault="00B7544C" w:rsidP="00C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44C" w:rsidRDefault="00B7544C" w:rsidP="00CB68F7">
      <w:r>
        <w:separator/>
      </w:r>
    </w:p>
  </w:footnote>
  <w:footnote w:type="continuationSeparator" w:id="0">
    <w:p w:rsidR="00B7544C" w:rsidRDefault="00B7544C" w:rsidP="00CB6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F8E"/>
    <w:multiLevelType w:val="hybridMultilevel"/>
    <w:tmpl w:val="81DE8EDE"/>
    <w:lvl w:ilvl="0" w:tplc="2B84B13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63710"/>
    <w:multiLevelType w:val="hybridMultilevel"/>
    <w:tmpl w:val="A0243038"/>
    <w:lvl w:ilvl="0" w:tplc="E07EE6FA">
      <w:start w:val="2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35366B"/>
    <w:multiLevelType w:val="multilevel"/>
    <w:tmpl w:val="81DE8E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ED604E"/>
    <w:multiLevelType w:val="hybridMultilevel"/>
    <w:tmpl w:val="CDBC19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BB"/>
    <w:rsid w:val="00003219"/>
    <w:rsid w:val="00014BB0"/>
    <w:rsid w:val="00072C81"/>
    <w:rsid w:val="00077D0D"/>
    <w:rsid w:val="000956C6"/>
    <w:rsid w:val="000A3076"/>
    <w:rsid w:val="000A59C0"/>
    <w:rsid w:val="000B6F28"/>
    <w:rsid w:val="000B7A07"/>
    <w:rsid w:val="000C5971"/>
    <w:rsid w:val="00106576"/>
    <w:rsid w:val="00144556"/>
    <w:rsid w:val="001A0BB0"/>
    <w:rsid w:val="001A1DF2"/>
    <w:rsid w:val="00205274"/>
    <w:rsid w:val="00243AD9"/>
    <w:rsid w:val="002C62FD"/>
    <w:rsid w:val="002F05CA"/>
    <w:rsid w:val="0036351E"/>
    <w:rsid w:val="003861D2"/>
    <w:rsid w:val="003A0057"/>
    <w:rsid w:val="00415CC9"/>
    <w:rsid w:val="00433A4E"/>
    <w:rsid w:val="004607E5"/>
    <w:rsid w:val="0047297B"/>
    <w:rsid w:val="004741B1"/>
    <w:rsid w:val="0049448F"/>
    <w:rsid w:val="004B0F38"/>
    <w:rsid w:val="004C7973"/>
    <w:rsid w:val="004E6C78"/>
    <w:rsid w:val="0050427E"/>
    <w:rsid w:val="00551563"/>
    <w:rsid w:val="005621B9"/>
    <w:rsid w:val="005E41FB"/>
    <w:rsid w:val="005F50DF"/>
    <w:rsid w:val="0062279D"/>
    <w:rsid w:val="0065205E"/>
    <w:rsid w:val="006C3AE9"/>
    <w:rsid w:val="006D4C06"/>
    <w:rsid w:val="00703114"/>
    <w:rsid w:val="00710224"/>
    <w:rsid w:val="00715ED6"/>
    <w:rsid w:val="0073228D"/>
    <w:rsid w:val="007323E8"/>
    <w:rsid w:val="00782F33"/>
    <w:rsid w:val="00786581"/>
    <w:rsid w:val="007A1AEC"/>
    <w:rsid w:val="007A44DC"/>
    <w:rsid w:val="007C0BCC"/>
    <w:rsid w:val="00801512"/>
    <w:rsid w:val="00816D6B"/>
    <w:rsid w:val="00852994"/>
    <w:rsid w:val="0085637B"/>
    <w:rsid w:val="00866D93"/>
    <w:rsid w:val="00917576"/>
    <w:rsid w:val="00943C8B"/>
    <w:rsid w:val="00944F23"/>
    <w:rsid w:val="00981163"/>
    <w:rsid w:val="009B303C"/>
    <w:rsid w:val="009F369A"/>
    <w:rsid w:val="009F3C84"/>
    <w:rsid w:val="00A11A32"/>
    <w:rsid w:val="00A321B1"/>
    <w:rsid w:val="00A5377F"/>
    <w:rsid w:val="00A63B2C"/>
    <w:rsid w:val="00A7397F"/>
    <w:rsid w:val="00A872A2"/>
    <w:rsid w:val="00A92700"/>
    <w:rsid w:val="00AB3D31"/>
    <w:rsid w:val="00AD222A"/>
    <w:rsid w:val="00B134EC"/>
    <w:rsid w:val="00B4243A"/>
    <w:rsid w:val="00B579A4"/>
    <w:rsid w:val="00B71B4E"/>
    <w:rsid w:val="00B7544C"/>
    <w:rsid w:val="00BA1699"/>
    <w:rsid w:val="00BC1D67"/>
    <w:rsid w:val="00BC7968"/>
    <w:rsid w:val="00C4315C"/>
    <w:rsid w:val="00CA0373"/>
    <w:rsid w:val="00CB68F7"/>
    <w:rsid w:val="00CF1DA6"/>
    <w:rsid w:val="00D414BB"/>
    <w:rsid w:val="00D55DEF"/>
    <w:rsid w:val="00D646AB"/>
    <w:rsid w:val="00D6530B"/>
    <w:rsid w:val="00D6611B"/>
    <w:rsid w:val="00D864C6"/>
    <w:rsid w:val="00DA68AD"/>
    <w:rsid w:val="00DB50C0"/>
    <w:rsid w:val="00DE7F16"/>
    <w:rsid w:val="00DF4D7F"/>
    <w:rsid w:val="00E21277"/>
    <w:rsid w:val="00E8210C"/>
    <w:rsid w:val="00F14344"/>
    <w:rsid w:val="00F16CC8"/>
    <w:rsid w:val="00F51FE8"/>
    <w:rsid w:val="00F8741D"/>
    <w:rsid w:val="00F87C45"/>
    <w:rsid w:val="00FA2E76"/>
    <w:rsid w:val="00FD26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706CA-8506-4F79-A845-5C4D0AA7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FF"/>
      <w:u w:val="single"/>
    </w:rPr>
  </w:style>
  <w:style w:type="character" w:styleId="Fulgthyperkobling">
    <w:name w:val="FollowedHyperlink"/>
    <w:rPr>
      <w:color w:val="800080"/>
      <w:u w:val="single"/>
    </w:rPr>
  </w:style>
  <w:style w:type="paragraph" w:styleId="Dokumentkart">
    <w:name w:val="Document Map"/>
    <w:basedOn w:val="Normal"/>
    <w:semiHidden/>
    <w:rsid w:val="00D414BB"/>
    <w:pPr>
      <w:shd w:val="clear" w:color="auto" w:fill="000080"/>
    </w:pPr>
    <w:rPr>
      <w:rFonts w:ascii="Tahoma" w:hAnsi="Tahoma" w:cs="Tahoma"/>
      <w:sz w:val="20"/>
      <w:szCs w:val="20"/>
    </w:rPr>
  </w:style>
  <w:style w:type="paragraph" w:styleId="Bobletekst">
    <w:name w:val="Balloon Text"/>
    <w:basedOn w:val="Normal"/>
    <w:link w:val="BobletekstTegn"/>
    <w:rsid w:val="009B303C"/>
    <w:rPr>
      <w:rFonts w:ascii="Tahoma" w:hAnsi="Tahoma" w:cs="Tahoma"/>
      <w:sz w:val="16"/>
      <w:szCs w:val="16"/>
    </w:rPr>
  </w:style>
  <w:style w:type="character" w:customStyle="1" w:styleId="BobletekstTegn">
    <w:name w:val="Bobletekst Tegn"/>
    <w:link w:val="Bobletekst"/>
    <w:rsid w:val="009B303C"/>
    <w:rPr>
      <w:rFonts w:ascii="Tahoma" w:hAnsi="Tahoma" w:cs="Tahoma"/>
      <w:sz w:val="16"/>
      <w:szCs w:val="16"/>
    </w:rPr>
  </w:style>
  <w:style w:type="paragraph" w:styleId="Topptekst">
    <w:name w:val="header"/>
    <w:basedOn w:val="Normal"/>
    <w:link w:val="TopptekstTegn"/>
    <w:rsid w:val="00CB68F7"/>
    <w:pPr>
      <w:tabs>
        <w:tab w:val="center" w:pos="4536"/>
        <w:tab w:val="right" w:pos="9072"/>
      </w:tabs>
    </w:pPr>
  </w:style>
  <w:style w:type="character" w:customStyle="1" w:styleId="TopptekstTegn">
    <w:name w:val="Topptekst Tegn"/>
    <w:link w:val="Topptekst"/>
    <w:rsid w:val="00CB68F7"/>
    <w:rPr>
      <w:sz w:val="24"/>
      <w:szCs w:val="24"/>
    </w:rPr>
  </w:style>
  <w:style w:type="paragraph" w:styleId="Bunntekst">
    <w:name w:val="footer"/>
    <w:basedOn w:val="Normal"/>
    <w:link w:val="BunntekstTegn"/>
    <w:rsid w:val="00CB68F7"/>
    <w:pPr>
      <w:tabs>
        <w:tab w:val="center" w:pos="4536"/>
        <w:tab w:val="right" w:pos="9072"/>
      </w:tabs>
    </w:pPr>
  </w:style>
  <w:style w:type="character" w:customStyle="1" w:styleId="BunntekstTegn">
    <w:name w:val="Bunntekst Tegn"/>
    <w:link w:val="Bunntekst"/>
    <w:rsid w:val="00CB6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dop@nasjonalforeningen.no"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2583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NFF</Company>
  <LinksUpToDate>false</LinksUpToDate>
  <CharactersWithSpaces>3064</CharactersWithSpaces>
  <SharedDoc>false</SharedDoc>
  <HLinks>
    <vt:vector size="6" baseType="variant">
      <vt:variant>
        <vt:i4>3997709</vt:i4>
      </vt:variant>
      <vt:variant>
        <vt:i4>3</vt:i4>
      </vt:variant>
      <vt:variant>
        <vt:i4>0</vt:i4>
      </vt:variant>
      <vt:variant>
        <vt:i4>5</vt:i4>
      </vt:variant>
      <vt:variant>
        <vt:lpwstr>mailto:hedop@nasjonalforeningen.no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Hågensen</dc:creator>
  <cp:keywords/>
  <cp:lastModifiedBy>Reidar Schlytter</cp:lastModifiedBy>
  <cp:revision>2</cp:revision>
  <cp:lastPrinted>2018-08-30T08:11:00Z</cp:lastPrinted>
  <dcterms:created xsi:type="dcterms:W3CDTF">2018-08-31T10:43:00Z</dcterms:created>
  <dcterms:modified xsi:type="dcterms:W3CDTF">2018-08-31T10:43:00Z</dcterms:modified>
</cp:coreProperties>
</file>